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Проект</w:t>
      </w:r>
      <w:r/>
    </w:p>
    <w:p>
      <w:pPr>
        <w:jc w:val="center"/>
        <w:widowControl w:val="off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ЗАКОН</w:t>
      </w:r>
      <w:r/>
    </w:p>
    <w:p>
      <w:pPr>
        <w:jc w:val="center"/>
        <w:widowControl w:val="off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Алтайского края</w:t>
      </w:r>
      <w:r/>
    </w:p>
    <w:p>
      <w:pPr>
        <w:jc w:val="center"/>
        <w:widowControl w:val="off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left="720" w:right="720"/>
        <w:jc w:val="center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b/>
          <w:color w:val="000000" w:themeColor="text1"/>
          <w:sz w:val="27"/>
          <w:szCs w:val="27"/>
          <w:highlight w:val="white"/>
        </w:rPr>
        <w:t xml:space="preserve">О внесении изменений в закон Алтайского края </w:t>
      </w:r>
      <w:r/>
    </w:p>
    <w:p>
      <w:pPr>
        <w:ind w:left="720" w:right="720"/>
        <w:jc w:val="center"/>
        <w:widowControl w:val="off"/>
        <w:rPr>
          <w:rFonts w:ascii="PT Astra Serif" w:hAnsi="PT Astra Serif" w:cs="PT Astra Serif"/>
          <w:b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b/>
          <w:color w:val="000000" w:themeColor="text1"/>
          <w:sz w:val="27"/>
          <w:szCs w:val="27"/>
          <w:highlight w:val="white"/>
        </w:rPr>
        <w:t xml:space="preserve">«О градостроительной деятельности на территории</w:t>
      </w:r>
      <w:r/>
    </w:p>
    <w:p>
      <w:pPr>
        <w:ind w:left="720" w:right="720"/>
        <w:jc w:val="center"/>
        <w:widowControl w:val="off"/>
        <w:rPr>
          <w:rFonts w:ascii="PT Astra Serif" w:hAnsi="PT Astra Serif" w:cs="PT Astra Serif"/>
          <w:b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b/>
          <w:color w:val="000000" w:themeColor="text1"/>
          <w:sz w:val="27"/>
          <w:szCs w:val="27"/>
          <w:highlight w:val="white"/>
        </w:rPr>
        <w:t xml:space="preserve">Алтайского края»</w:t>
      </w:r>
      <w:r/>
    </w:p>
    <w:p>
      <w:pPr>
        <w:ind w:firstLine="720"/>
        <w:jc w:val="both"/>
        <w:widowControl w:val="off"/>
        <w:rPr>
          <w:rFonts w:ascii="PT Astra Serif" w:hAnsi="PT Astra Serif" w:cs="PT Astra Serif"/>
          <w:b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b/>
          <w:color w:val="000000" w:themeColor="text1"/>
          <w:sz w:val="27"/>
          <w:szCs w:val="27"/>
          <w:highlight w:val="white"/>
        </w:rPr>
      </w:r>
      <w:r/>
    </w:p>
    <w:p>
      <w:pPr>
        <w:ind w:firstLine="720"/>
        <w:jc w:val="both"/>
        <w:widowControl w:val="off"/>
        <w:rPr>
          <w:rFonts w:ascii="PT Astra Serif" w:hAnsi="PT Astra Serif" w:cs="PT Astra Serif"/>
          <w:b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b/>
          <w:color w:val="000000" w:themeColor="text1"/>
          <w:sz w:val="27"/>
          <w:szCs w:val="27"/>
          <w:highlight w:val="white"/>
        </w:rPr>
        <w:t xml:space="preserve">Статья 1</w:t>
      </w:r>
      <w:r/>
    </w:p>
    <w:p>
      <w:pPr>
        <w:ind w:firstLine="720"/>
        <w:jc w:val="both"/>
        <w:widowControl w:val="off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pStyle w:val="964"/>
        <w:ind w:firstLine="720"/>
        <w:jc w:val="both"/>
        <w:widowControl w:val="off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Внести в закон Алтайского края от 29 декабря 2009 года № 120-ЗС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«О градостроительной деятельности на территории Алтайского края» (Сборник законодательства Алтайского края, 2009, № 164, часть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  <w:lang w:val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; 2011, № 183, часть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  <w:lang w:val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,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№ 186, часть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  <w:lang w:val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, № 187, часть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  <w:lang w:val="en-US"/>
        </w:rPr>
        <w:t xml:space="preserve">II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; 2012, № 193, часть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  <w:lang w:val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; 2013, № 204, часть 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  <w:lang w:val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,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№ 211, часть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  <w:lang w:val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; 2014, № 222, часть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  <w:lang w:val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; 2015, № 233, № 236, часть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  <w:lang w:val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; 2016, № 238; Официальный интернет-портал правовой информации (www.pravo.gov.ru),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</w:r>
      <w:r>
        <w:rPr>
          <w:rFonts w:ascii="PT Astra Serif" w:hAnsi="PT Astra Serif" w:cs="PT Astra Serif"/>
          <w:color w:val="000000" w:themeColor="text1"/>
          <w:spacing w:val="-2"/>
          <w:sz w:val="27"/>
          <w:szCs w:val="27"/>
          <w:highlight w:val="white"/>
        </w:rPr>
        <w:t xml:space="preserve">6 марта 2017 года, 5 июля 2017 года, 6 сентября 2018 года, 14 декабря 2018 года,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         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7 мая 2019 года, 6 декабря 2019 года, 3 ноября 2020</w:t>
      </w:r>
      <w:r>
        <w:rPr>
          <w:rFonts w:ascii="PT Astra Serif" w:hAnsi="PT Astra Serif" w:cs="PT Astra Serif"/>
          <w:color w:val="000000" w:themeColor="text1"/>
          <w:spacing w:val="-2"/>
          <w:sz w:val="27"/>
          <w:szCs w:val="27"/>
          <w:highlight w:val="white"/>
        </w:rPr>
        <w:t xml:space="preserve"> года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, 2 июня 2021 </w:t>
      </w:r>
      <w:r>
        <w:rPr>
          <w:rFonts w:ascii="PT Astra Serif" w:hAnsi="PT Astra Serif" w:cs="PT Astra Serif"/>
          <w:color w:val="000000" w:themeColor="text1"/>
          <w:spacing w:val="-2"/>
          <w:sz w:val="27"/>
          <w:szCs w:val="27"/>
          <w:highlight w:val="white"/>
        </w:rPr>
        <w:t xml:space="preserve">года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,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3 декабря 2021 </w:t>
      </w:r>
      <w:r>
        <w:rPr>
          <w:rFonts w:ascii="PT Astra Serif" w:hAnsi="PT Astra Serif" w:cs="PT Astra Serif"/>
          <w:color w:val="000000" w:themeColor="text1"/>
          <w:spacing w:val="-2"/>
          <w:sz w:val="27"/>
          <w:szCs w:val="27"/>
          <w:highlight w:val="white"/>
        </w:rPr>
        <w:t xml:space="preserve">года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, 5 апреля 2022 </w:t>
      </w:r>
      <w:r>
        <w:rPr>
          <w:rFonts w:ascii="PT Astra Serif" w:hAnsi="PT Astra Serif" w:cs="PT Astra Serif"/>
          <w:color w:val="000000" w:themeColor="text1"/>
          <w:spacing w:val="-2"/>
          <w:sz w:val="27"/>
          <w:szCs w:val="27"/>
          <w:highlight w:val="white"/>
        </w:rPr>
        <w:t xml:space="preserve">года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, 5 декабря 2022 </w:t>
      </w:r>
      <w:r>
        <w:rPr>
          <w:rFonts w:ascii="PT Astra Serif" w:hAnsi="PT Astra Serif" w:cs="PT Astra Serif"/>
          <w:color w:val="000000" w:themeColor="text1"/>
          <w:spacing w:val="-2"/>
          <w:sz w:val="27"/>
          <w:szCs w:val="27"/>
          <w:highlight w:val="white"/>
        </w:rPr>
        <w:t xml:space="preserve">года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, 7 апреля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2023 </w:t>
      </w:r>
      <w:r>
        <w:rPr>
          <w:rFonts w:ascii="PT Astra Serif" w:hAnsi="PT Astra Serif" w:cs="PT Astra Serif"/>
          <w:color w:val="000000" w:themeColor="text1"/>
          <w:spacing w:val="-2"/>
          <w:sz w:val="27"/>
          <w:szCs w:val="27"/>
          <w:highlight w:val="white"/>
        </w:rPr>
        <w:t xml:space="preserve">года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) следующие изменения: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1) пункт 6 статьи 5 признать утратившим силу;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2) в статье 7: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а) пункт 11.2 дополнить словами «, в том числе ведение таких информационных систем в части, касающейся осуществления градостроительной деятельности на территориях двух и более муниципальных районов, муниципальных округов, городских округов»;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б) пункт 12.1 после слова «поселений,» дополнить словами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«муниципальных ок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ругов,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3) в части 3 статьи 8:</w:t>
      </w:r>
      <w:r/>
    </w:p>
    <w:p>
      <w:pPr>
        <w:ind w:firstLine="709"/>
        <w:jc w:val="both"/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  <w:t xml:space="preserve">а) абзац первый после слов «органов местного самоуправления» дополнить словами «муниципальных округов,»;</w:t>
      </w:r>
      <w:r/>
    </w:p>
    <w:p>
      <w:pPr>
        <w:ind w:firstLine="709"/>
        <w:jc w:val="both"/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  <w:t xml:space="preserve">б) пункт 1 после слова «планирования» дополнить словами «муниципальных округов,»;</w:t>
      </w:r>
      <w:r/>
    </w:p>
    <w:p>
      <w:pPr>
        <w:ind w:firstLine="709"/>
        <w:jc w:val="both"/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  <w:t xml:space="preserve">в) пункт 2 после слова «проектирования» дополнить словами «муниципальных округов,»;</w:t>
      </w:r>
      <w:r/>
    </w:p>
    <w:p>
      <w:pPr>
        <w:ind w:firstLine="709"/>
        <w:jc w:val="both"/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  <w:t xml:space="preserve">г) пункт 3 после слова «застройки» дополнить словами «муниципальных округов,»;</w:t>
      </w:r>
      <w:r/>
    </w:p>
    <w:p>
      <w:pPr>
        <w:ind w:firstLine="709"/>
        <w:jc w:val="both"/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  <w:t xml:space="preserve">д) пункт 5 после слов «расположенных на территориях» дополнить словами «муниципальных округов,»;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  <w:t xml:space="preserve">е) пункт 5.1 после слов «расположенных на территориях» дополнить словами «муниципальных округов,»;</w:t>
      </w:r>
      <w:r/>
    </w:p>
    <w:p>
      <w:pPr>
        <w:ind w:firstLine="709"/>
        <w:jc w:val="both"/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ж) пункт 6 </w:t>
      </w:r>
      <w:r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  <w:t xml:space="preserve">после слов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«на территориях» дополнить словами «</w:t>
      </w:r>
      <w:r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  <w:t xml:space="preserve">муниципальных округов,»;</w:t>
      </w:r>
      <w:r/>
    </w:p>
    <w:p>
      <w:pPr>
        <w:ind w:firstLine="709"/>
        <w:jc w:val="both"/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  <w:t xml:space="preserve">з) пункт 9 после слов «органом местного самоуправления»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  <w:t xml:space="preserve">и) пункт 9.2 после слова «инфраструктуры» дополнить словами «муниципальных округов,»;</w:t>
      </w:r>
      <w:r/>
    </w:p>
    <w:p>
      <w:pPr>
        <w:ind w:firstLine="709"/>
        <w:jc w:val="both"/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  <w:t xml:space="preserve">  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4) в статье 10.1: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а) наименование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б) в части 1: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 пункте 6: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 подпункте «а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»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слово «киловатт» заменить словом «киловольт»;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 подпункте «б»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слово «киловатт» заменить словом «киловольт»;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7 дополнить подпунктом «в» следующего содержания: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«в) газопроводы высокого и среднего давления, за исключением объектов, реконструкция которых (строительство и (или) реконструкция их частей, включая являющиеся неотъемлемой технолог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ической частью здания, строения и сооружения) не приводит к изменению их основных характеристик (рабочее давление) и (или) осуществляется в границах соответствующего муниципального образования, на территории которого расположены реконструируемые объекты;»;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в) в части 2: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 пункте 1: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 подпункте «а» слово «киловатт» заменить словом «киловольт»;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дополнить подпунктом «в» следующего содержания: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«в) газопроводы низкого давления, за исключением объектов, реконструкция которых (строительство и (или) реконструкция их частей, включая являющиеся неотъемлемой технолог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ической частью здания, строения и сооружения) не приводит к изменению их основных характеристик (рабочее давление) и (или) осуществляется в границах соответствующего муниципального образования, на территории которого расположены реконструируемые объекты;»;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г) в части 3: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абзац первый после слов «генеральном плане поселения,» дополнить словами «генеральном плане муниципального округа,», после слов «местного значения поселения,» дополнить с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ловами «муниципального округа,»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;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 xml:space="preserve">в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пункте 1: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 подпункте «а» слово «киловатт» заменить словом «киловольт»;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подпункт «б»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дополнить подпунктом «в» следующего содержания: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«в) газопроводы низкого давления, за исключением объектов, реконструкция которых (строительство и (или) реконструкция их частей, включая являющиеся неотъемлемой технолог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ической частью здания, строения и сооружения) не приводит к изменению их основных характеристик (рабочее давление) и (или) осуществляется в границах соответствующего муниципального образования, на территории которого расположены реконструируемые объекты;»;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3 после слов «в случае подготовки» дополнить словами «генерального плана муниципального округа или»;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4 после слов «в случае подготовки» дополнить словами «генерального плана муниципального округа или»;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5 после слов «в случае подготовки» дополнить словами «генерального плана муниципального округа или»;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6 после слов «в случае подготовки» дополнить словами «генерального плана муниципального округа или»;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10 после слова «поселения,» дополнить словами «муниципального округа,»;</w:t>
      </w:r>
      <w:r/>
    </w:p>
    <w:p>
      <w:pPr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5) в статье 11: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а) часть 1 после слова «поселений» дополнить словами «, муниципальных округов»;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б) часть 4 после слова «поселения,» дополнить словами «муниципального округа»;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в) в пункте 1 части 8 слово «городских» заменить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словами «муниципальных и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городских»;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6) в статье 15: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а) часть 1 дополнить пунктом 4 следующего содержания: 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«4) генераль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ные планы муниципальных округов.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»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б) часть 5 после слова «поселения,» дополнить словами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«муниципального округа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,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в) часть 6 изложить в следующей редакции: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«6.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застройки.»;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г) дополнить частями 7 и 8 следующего содержания: 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«7. Внесение в документы территориального планирования муниципального образования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изменений, предусматривающих изменение границ населенных пунктов в связи с устранением пересечения границ населенного пункта (населенных пунктов) с границами земельных участков, осуществляется без проведения общественных обсуждений или публичных слушаний.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8. Правительством Алтайского края может быть установлено, что устранение пересечения границ населенного пункта (населен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ных пунктов), территориальных зон с границами земельных участков в порядке, установленном федеральным законом, осуществляется без согласования с указанным органом и органами местного самоуправления муниципальных образований на территории Алтайского края.»;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7)  в статье 17: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а) в пункте 4 части 6 слова «или органами местного самоуправления городских округов» заменить словами «, органами местного самоуправления муниципальных округов и органами местного самоуправления городских округов»;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б) часть 14 признать утратившей силу;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8) в статье 21: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а) наименование после слова «поселения,» дополнить словами «генерального плана 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б) в части 1: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 пункте 2 слова «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поселения или городского округа» исключить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;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 пункте 3 слова «, входящих в состав поселения или городского округа» исключить;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 пункте 4 слова «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поселения или городского округа» исключить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в) в части 2: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 пункте 1 слова «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поселения, городского округа» исключить;</w:t>
      </w:r>
      <w:r/>
    </w:p>
    <w:p>
      <w:pPr>
        <w:ind w:firstLine="709"/>
        <w:jc w:val="both"/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4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г) в части 3:</w:t>
      </w:r>
      <w:r/>
    </w:p>
    <w:p>
      <w:pPr>
        <w:ind w:firstLine="709"/>
        <w:jc w:val="both"/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 абзаце первом слова «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поселения или городского округа» исключить;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пункты 5 и 6 изложить в следующей редакции: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</w:t>
      </w:r>
      <w:r>
        <w:rPr>
          <w:rFonts w:ascii="PT Astra Serif" w:hAnsi="PT Astra Serif" w:eastAsia="TimesNewRomanCYR" w:cs="PT Astra Serif"/>
          <w:color w:val="000000" w:themeColor="text1"/>
          <w:sz w:val="27"/>
          <w:szCs w:val="27"/>
          <w:highlight w:val="white"/>
        </w:rPr>
        <w:t xml:space="preserve">5) объекты культуры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;</w:t>
      </w:r>
      <w:r/>
    </w:p>
    <w:p>
      <w:pPr>
        <w:ind w:firstLine="720"/>
        <w:jc w:val="both"/>
        <w:rPr>
          <w:rFonts w:ascii="PT Astra Serif" w:hAnsi="PT Astra Serif" w:cs="PT Astra Serif"/>
          <w:bCs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eastAsia="TimesNewRomanCYR" w:cs="PT Astra Serif"/>
          <w:color w:val="000000" w:themeColor="text1"/>
          <w:sz w:val="27"/>
          <w:szCs w:val="27"/>
          <w:highlight w:val="white"/>
        </w:rPr>
        <w:t xml:space="preserve">6) объекты физической культуры и массового спорта, образования, здравоохранения, обработки, утилизации, обезвреживания, размещения твердых коммунальных отходов в случае подготовки генерального плана </w:t>
      </w:r>
      <w:r>
        <w:rPr>
          <w:rFonts w:ascii="PT Astra Serif" w:hAnsi="PT Astra Serif" w:eastAsia="PTSerif" w:cs="PT Astra Serif"/>
          <w:color w:val="000000" w:themeColor="text1"/>
          <w:sz w:val="27"/>
          <w:szCs w:val="27"/>
          <w:highlight w:val="white"/>
        </w:rPr>
        <w:t xml:space="preserve">муниципального округа или генерального плана</w:t>
      </w:r>
      <w:r>
        <w:rPr>
          <w:rFonts w:ascii="PT Astra Serif" w:hAnsi="PT Astra Serif" w:eastAsia="TimesNewRomanCYR" w:cs="PT Astra Serif"/>
          <w:color w:val="000000" w:themeColor="text1"/>
          <w:sz w:val="27"/>
          <w:szCs w:val="27"/>
          <w:highlight w:val="white"/>
        </w:rPr>
        <w:t xml:space="preserve"> городского округа;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»;</w:t>
      </w:r>
      <w:r/>
    </w:p>
    <w:p>
      <w:pPr>
        <w:ind w:firstLine="709"/>
        <w:jc w:val="both"/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8 после слова «поселения,» дополнить словами «муниципального округа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,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»;</w:t>
      </w:r>
      <w:r/>
    </w:p>
    <w:p>
      <w:pPr>
        <w:ind w:firstLine="709"/>
        <w:jc w:val="both"/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д) в части 10:</w:t>
      </w:r>
      <w:r/>
    </w:p>
    <w:p>
      <w:pPr>
        <w:ind w:firstLine="709"/>
        <w:jc w:val="both"/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 первом предложении слова «входящих в состав поселения или городского округа,» исключить;</w:t>
      </w:r>
      <w:r/>
    </w:p>
    <w:p>
      <w:pPr>
        <w:ind w:firstLine="709"/>
        <w:jc w:val="both"/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второе предложение после слова «поселения,» дополнить словами «муниципального округа,»; 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9) в статье 22: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а) наименование после слова «поселения,» дополнить словами «генерального плана 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б) в части 2: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2 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после слова «поселения,» дополнить словами «муниципального округа,»; 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3 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после слова «поселения,» дополнить словами «муниципального округа,»; 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4 после слова «поселения,» дополнить словами «муниципального округа,»; 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7 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после слова «поселения,» дополнить словами «муниципального округа,»; 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в) абзац первый части 3 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после слова «поселения,» дополнить словами «муниципального округа,»; 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г) часть 4 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после слова «поселения,» дополнить словами «муниципального округа,»; 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д) часть 5 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после слова «поселения,» дополнить словами «муниципального округа,»; 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е) в части 8:</w:t>
      </w:r>
      <w:r/>
    </w:p>
    <w:p>
      <w:pPr>
        <w:ind w:firstLine="709"/>
        <w:jc w:val="both"/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1 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2 после слова «поселения,» дополнить словами «муниципального округа,»; </w:t>
      </w:r>
      <w:r/>
    </w:p>
    <w:p>
      <w:pPr>
        <w:ind w:firstLine="709"/>
        <w:jc w:val="both"/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3 после слова «поселения,» дополнить словами «муниципального округа,»; </w:t>
      </w:r>
      <w:r/>
    </w:p>
    <w:p>
      <w:pPr>
        <w:ind w:firstLine="709"/>
        <w:jc w:val="both"/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 пункте 5 слова «поселения, городского округа» исключить; 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13 после слова «поселения,» дополнить словами «муниципального округа,»;  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10) в статье 23: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а) наименование после слова 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«поселения,» дополнить словами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«генерального плана 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б) часть 1 после слов 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«плана поселения,» дополнить словами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«генерального плана муниципального округа,», после слов «территориям 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) часть 2 после слов «плана поселения,» дополнить словами «генерального плана муниципального округа,», после слов «состав поселения,» дополнить словами «муниципального округа,», после слов «территории 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г) часть 3 после слова «поселения,» дополнить словами «главой местной администрации 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д) часть 3.1 после слова </w:t>
      </w:r>
      <w:r>
        <w:rPr>
          <w:rStyle w:val="981"/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«поселения,» дополнить словами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«генеральный план 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е) в части 4: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абзац первый после слова «поселения,» дополнить словами «местная администрация 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1 после слова «поселения,» дополнить словами «проекта генерального плана 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ж) часть 5.1 после слова «поселения» дополнить словами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«, муниципального округа»;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з) часть 5.2 после слова «поселения,» дополнить словами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и) в части 8: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1 после слова «поселения,» дополнить словами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2 после слова «поселения,» дополнить словами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3 после слова «поселением,» дополнить словами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«муниципальным округом,», после слова «поселения,» дополнить словами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к) часть 8.1 после слов «на территориях поселения,» дополнить словами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л) в части 8.2: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1 после слова «поселения,» дополнить словами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2 после слова «поселения,» дополнить словами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м) в части 8.3: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абзац первый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1 после слова «поселения,» дополнить словами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2 после слова «поселения,» дополнить словами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н) часть 8.4 после слов «на территориях поселения,» дополнить словами «муниципального округа,», после слов «плана поселения,» дополнить словами «проект генерального плана 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о) часть 8.5 после слов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«поселения,» дополнить словами «муниципального окру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п) часть 8.6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р) часть 8.7 после слова «поселения,» дополнить словами «проект генерального плана 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с) часть 12 после слова «поселения,» дополнить словам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и «глава местной администрации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т) часть 13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у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) часть 14 признать утратившей силу;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ф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) часть 17 после слова «поселения» дополнить словами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«, муниципального округа»;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11) в статье 25: 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а) наименование после слова «поселения,» дополнить словами «генеральный план 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б) в части 1: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абзац первый после слова «поселения,» дополнить словами «генеральный план 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4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6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12) в статье 26: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а) наименование после слова «поселений,» дополнить словами «генеральных планов муниципальных округов,»;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б) часть 1 после слов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«генеральны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е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план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ы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поселений,»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в соответствующем падеже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дополнить словами «генеральны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е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план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ы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муниципальных округов,»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в соответствующем падеже;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в) часть 2 после слов «генеральны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е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план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ы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поселений,»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в соответствующем падеже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дополнить словами «генеральны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е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план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ы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муниципальных округов,»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в соответствующем падеже;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г) часть 2.1 после слова «поселения,» дополнить словами «генеральный план 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д) часть 2.2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после слова «поселения,» дополнить словами «генеральный план 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13) в статье 26.1: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а) наименование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б) часть 1 после слов «градостроительного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зонирования поселения,» дополнить словами «муниципального округа,», после слов «генеральный план поселения,» дополнить словами «генеральный план муниципального округа,», после слов «входящим в состав 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в) дополнить частью 1.1 следующего содержания: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</w:t>
      </w:r>
      <w:r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  <w:t xml:space="preserve">1.1. Единый документ может быть подготовлен и утвержден применительно </w:t>
      </w:r>
      <w:r>
        <w:rPr>
          <w:rFonts w:ascii="PT Astra Serif" w:hAnsi="PT Astra Serif" w:eastAsia="PT Serif" w:cs="PT Astra Serif"/>
          <w:color w:val="000000" w:themeColor="text1"/>
          <w:sz w:val="27"/>
          <w:szCs w:val="27"/>
          <w:highlight w:val="white"/>
        </w:rPr>
        <w:t xml:space="preserve">к территориям двух и более поселений, и (или) муниципальных округов, городских округов, и (или) отдельных населенных пунктов, входящих в их состав в соответствии с требованиями статьи 28.1 Градостроительного кодекса Российской Федерации и настоящей статьи.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г) в части 2 слова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«в состав поселения или городского округа,» заменить словами «в состав соответственно поселения, муниципального округа, городского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д) часть 5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е) пункт 1 части 9 после слова «поселения,» дополнить словами «проекта генерального плана муниципального округа,»;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ж) часть 10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после слова «поселения,» дополнить с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ловами «муниципального округа,»,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дополнить предложением следующего содержания: «Единый документ, предусмотренный частью 1.1 настоящей статьи, утверждается Правительством Алтайского края.»;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з) часть 11 после слова «поселения,» дополнить словами «генеральный план 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14) часть 1 статьи 27 после слов «генерального плана» дополнить словами </w:t>
      </w:r>
      <w:r/>
    </w:p>
    <w:p>
      <w:pPr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15) в статье 28: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а) пункт 1 части 3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б) пункт 1 части 4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16) в статье 29: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а) пункт 2 части 1 дополнить подпунктом «г» следующего содержания: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«г) нормативы градостроительного проектирования муниципального округа.»;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б) часть 5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17) пункт 2 части 2 статьи 29.3 дополнить подпунктом «г» следующего содержания: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«г) нормативы градостроительного проектирования муниципального округа.»;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18) в статье 31: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а) пункт 3 части 4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б) пункт 2 части 5 после слов «(за исключением случая, установленного частью 6 статьи 15 настоящего Закона),» дополнить словами «генеральным планом муниципального округа,»;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в) в части 7 слова «соответствии с земельным законодательством» заменить словами «установленных Земельным кодексом Российской Федерации и другими федеральными законами случаях»; 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г) часть 15.1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д) часть 17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19) в статье 32: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а) пункт 2 части 1 после слов «территори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и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поселения,»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в соответствующем падеже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дополнить словами «муниципального округа,»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б) в части 3 слова «поселения, городского округа» исключить;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в) в части 4: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 пункте 1 слово «или» заменить слов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ами «, муниципального округа,»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пункт 2 после слова «поселения,» дополнить словами «муниципального округа»;</w:t>
      </w:r>
      <w:r/>
    </w:p>
    <w:p>
      <w:pPr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г) пункт 1 части 12 после слова «поселения,» дополнить словами «генеральному плану 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20) в статье 33: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а) в части 4 слова «землям лечебно-оздоровительных местностей и курортов,» исключить; 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б) в части 5 слова «(за исключением земель лечебно-оздоровительных местностей и курортов)» исключить; 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в) в части 7 первое предложение исключить;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21) пункт 1 части 4 статьи 37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22) часть 1 статьи 38 после слова «поселения,» дополнить словами «муниципального округа,»;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23) статью 39 признать утратившей силу;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24) часть 1.1 статьи 48 признать утратившей силу.</w:t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ind w:firstLine="709"/>
        <w:jc w:val="both"/>
        <w:rPr>
          <w:rFonts w:ascii="PT Astra Serif" w:hAnsi="PT Astra Serif" w:cs="PT Astra Serif"/>
          <w:b/>
          <w:bCs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b/>
          <w:color w:val="000000" w:themeColor="text1"/>
          <w:sz w:val="27"/>
          <w:szCs w:val="27"/>
          <w:highlight w:val="white"/>
        </w:rPr>
        <w:t xml:space="preserve">Статья 2</w:t>
      </w:r>
      <w:r/>
    </w:p>
    <w:p>
      <w:pPr>
        <w:pStyle w:val="953"/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pStyle w:val="953"/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Если решение о подготовке документации по планировке территории, решение о внесении изменений в такую документацию были приняты уполномоченными органами исполнительной власти Алтайского края до дня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вступления в силу порядков подготовки и утверждения документации по планировке территории, установленных Правительством Российской Федерации в соответствии с частью 18 статьи 45 Градостроительного кодекса Российской Федерации (в редакции Федерального закон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</w:t>
      </w:r>
      <w:bookmarkStart w:id="0" w:name="_GoBack"/>
      <w:r/>
      <w:bookmarkEnd w:id="0"/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от 10 июля 2023 года № 305-ФЗ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    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    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«О внесении изменений в Градостроительный кодекс Российской Федерац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утверждение документации по планировке территории, подготовленной на основании таких решений, изменений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в документацию по планировке территории, подготовленных на основании таких решений, осуществляется в соответствии с частью 19 статьи 45 Градостроительного кодекса Российской Федерации (в редакции, действовавшей до дня вступления в силу Федерального закона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от 10 июля 2023 года № 305-ФЗ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).</w:t>
      </w:r>
      <w:r/>
    </w:p>
    <w:p>
      <w:pPr>
        <w:pStyle w:val="953"/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pStyle w:val="953"/>
        <w:ind w:firstLine="709"/>
        <w:jc w:val="both"/>
        <w:rPr>
          <w:rFonts w:ascii="PT Astra Serif" w:hAnsi="PT Astra Serif" w:cs="PT Astra Serif"/>
          <w:b/>
          <w:bCs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b/>
          <w:bCs/>
          <w:color w:val="000000" w:themeColor="text1"/>
          <w:sz w:val="27"/>
          <w:szCs w:val="27"/>
          <w:highlight w:val="white"/>
        </w:rPr>
        <w:t xml:space="preserve">Статья 3</w:t>
      </w:r>
      <w:r/>
    </w:p>
    <w:p>
      <w:pPr>
        <w:pStyle w:val="953"/>
        <w:ind w:firstLine="709"/>
        <w:jc w:val="both"/>
        <w:rPr>
          <w:rFonts w:ascii="PT Astra Serif" w:hAnsi="PT Astra Serif" w:cs="PT Astra Serif"/>
          <w:b/>
          <w:bCs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b/>
          <w:bCs/>
          <w:color w:val="000000" w:themeColor="text1"/>
          <w:sz w:val="27"/>
          <w:szCs w:val="27"/>
          <w:highlight w:val="white"/>
        </w:rPr>
      </w:r>
      <w:r/>
    </w:p>
    <w:p>
      <w:pPr>
        <w:pStyle w:val="953"/>
        <w:numPr>
          <w:ilvl w:val="0"/>
          <w:numId w:val="30"/>
        </w:num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Настоящий Закон вступает в силу через 10 дней после дня его официального опубликования, за исключением подпункта «г» пункта 6, подпункта «в» пункта 18, подпунктов «а» и «б» пункта 20 статьи 1 настоящего Закона.</w:t>
      </w:r>
      <w:r/>
    </w:p>
    <w:p>
      <w:pPr>
        <w:pStyle w:val="953"/>
        <w:numPr>
          <w:ilvl w:val="0"/>
          <w:numId w:val="30"/>
        </w:num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Подпункт «г» пункта 6, подпункт «в» пункта 18 статьи 1 настоящего Закона вступают в силу с 1 февраля 2024 года.</w:t>
      </w:r>
      <w:r/>
    </w:p>
    <w:p>
      <w:pPr>
        <w:pStyle w:val="953"/>
        <w:numPr>
          <w:ilvl w:val="0"/>
          <w:numId w:val="30"/>
        </w:num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Подпункты «а» и «б» пункта 20 статьи 1 настоящего Закона вступают в силу с 1 сентября 2024 года.</w:t>
      </w:r>
      <w:r/>
    </w:p>
    <w:p>
      <w:pPr>
        <w:pStyle w:val="953"/>
        <w:numPr>
          <w:ilvl w:val="0"/>
          <w:numId w:val="30"/>
        </w:numPr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Со дня вступления в силу настоящего Закона признать утратившими силу:</w:t>
      </w:r>
      <w:r/>
    </w:p>
    <w:p>
      <w:pPr>
        <w:pStyle w:val="953"/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1) подпункт «и» пункта 12 статьи 1 закона Алтайского края от 11 июля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      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2011 года № 93-ЗС «О внесении изменений в закон Алтайского края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«О градостроительной деятельности на территории Алтайского края» (Сборник законодательства Алтайского края, 2011, № 183, часть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  <w:lang w:val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);</w:t>
      </w:r>
      <w:r/>
    </w:p>
    <w:p>
      <w:pPr>
        <w:pStyle w:val="953"/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2) подпункт «в» пункта 1, подпункт «г» пункта 11 статьи 1 закона Алтайского края от 4 июля 2017 года № 51-ЗС «О внесении изменений в закон Алтайского края «О градостроительной деятельности на территории Алтайского края» (Официальный интернет-портал правово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й информации (www.pravo.gov.ru)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5 июля 2017 года);</w:t>
      </w:r>
      <w:r/>
    </w:p>
    <w:p>
      <w:pPr>
        <w:pStyle w:val="953"/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3) подпункт «б» пункта 2 и пункт 29 статьи 1 закона Алтайского края от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6 сентября 2018 года № 54-ЗС «О внесении изменений в закон Алтайского края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  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О градостроительной деятельности на территории Алтайского края»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(Официальный интернет-портал правовой информации (</w:t>
      </w:r>
      <w:hyperlink r:id="rId11" w:tooltip="http://www.pravo.gov.ru" w:history="1">
        <w:r>
          <w:rPr>
            <w:rStyle w:val="934"/>
            <w:rFonts w:ascii="PT Astra Serif" w:hAnsi="PT Astra Serif" w:cs="PT Astra Serif"/>
            <w:color w:val="auto"/>
            <w:sz w:val="27"/>
            <w:szCs w:val="27"/>
            <w:highlight w:val="white"/>
            <w:u w:val="none"/>
          </w:rPr>
          <w:t xml:space="preserve">www.pravo.gov.ru</w:t>
        </w:r>
      </w:hyperlink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)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                           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6 сентября 2018 года);</w:t>
      </w:r>
      <w:r/>
    </w:p>
    <w:p>
      <w:pPr>
        <w:pStyle w:val="953"/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4) пункт 10 статьи 1 закона Алтайского края от 13 декабря 2018 года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№ 101-ЗС «О внесении изменений в закон Алтайского края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«О градостроительной деятельности на территории Алтайского края» и статью 1 закона Алтайского края «О внесении изменений в закон Алтайского края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«О градостроительной деятельности на территории Алтайского края» (Официальный интернет-портал правовой информации (www.pravo.gov.ru)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14 декабря 2018 года);</w:t>
      </w:r>
      <w:r/>
    </w:p>
    <w:p>
      <w:pPr>
        <w:pStyle w:val="953"/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5) пункт 15 статьи 1 закон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а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Алтайского края от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5 декабря 2019 года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№ 119-ЗС «О внесении изменений в закон Алтайского края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«О градостроительной деятельности на территории Алтайского края» (Официальный интернет-портал правовой информации (www.pravo.gov.ru)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6 декабря 2019 года)</w:t>
      </w:r>
      <w:r>
        <w:rPr>
          <w:color w:val="000000" w:themeColor="text1"/>
          <w:sz w:val="27"/>
          <w:szCs w:val="27"/>
          <w:highlight w:val="white"/>
        </w:rPr>
        <w:t xml:space="preserve">;</w:t>
      </w:r>
      <w:r/>
    </w:p>
    <w:p>
      <w:pPr>
        <w:pStyle w:val="953"/>
        <w:ind w:firstLine="709"/>
        <w:jc w:val="both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6) пункт 16 и подпункт «б» пункта 19 статьи 1 закона Алтайского края от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br/>
        <w:t xml:space="preserve">2 ноября 2020 года № 83-ЗС «О внесении изменений в отдельные законы Алтайского края» (Официальный интернет-портал правовой информации (www.pravo.gov.ru) 3 ноября 2020 года);</w:t>
      </w:r>
      <w:r/>
    </w:p>
    <w:p>
      <w:pPr>
        <w:pStyle w:val="953"/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7) пункт 10 статьи 1 закона Алтайского края от 1 июня 2021 года № 51-ЗС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«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О внесении изменений в закон Алтайского края «О градостроительной деятельности на территории Алтайского края» (Официальный интернет-портал правовой информации (www.pravo.gov.ru) 2 июня 2021 года);</w:t>
      </w:r>
      <w:r/>
    </w:p>
    <w:p>
      <w:pPr>
        <w:pStyle w:val="953"/>
        <w:ind w:firstLine="709"/>
        <w:jc w:val="both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8) пункт 9 статьи 1 закона Алтайского края от 5 апреля 2023 года № 22-ЗС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 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 «</w:t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О внесении изменений в закон Алтайского края «О градостроительной деятельности на территории Алтайского края» (Официальный интернет-портал правовой информации (www.pravo.gov.ru) 7 апреля 2023 года).</w:t>
      </w:r>
      <w:r/>
    </w:p>
    <w:p>
      <w:pPr>
        <w:ind w:firstLine="720"/>
        <w:jc w:val="both"/>
        <w:widowControl w:val="off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jc w:val="both"/>
        <w:widowControl w:val="off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p>
      <w:pPr>
        <w:jc w:val="both"/>
        <w:widowControl w:val="off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tbl>
      <w:tblPr>
        <w:tblW w:w="96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0"/>
        <w:gridCol w:w="467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0" w:type="dxa"/>
            <w:textDirection w:val="lrTb"/>
            <w:noWrap w:val="false"/>
          </w:tcPr>
          <w:p>
            <w:pPr>
              <w:pStyle w:val="953"/>
              <w:ind w:firstLine="0"/>
              <w:rPr>
                <w:rFonts w:ascii="PT Astra Serif" w:hAnsi="PT Astra Serif" w:cs="PT Astra Serif"/>
                <w:color w:val="000000" w:themeColor="text1"/>
                <w:sz w:val="27"/>
                <w:szCs w:val="27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  <w:highlight w:val="white"/>
              </w:rPr>
              <w:t xml:space="preserve">Губернатор Алтайского края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pStyle w:val="953"/>
              <w:ind w:right="-1"/>
              <w:jc w:val="center"/>
              <w:rPr>
                <w:rFonts w:ascii="PT Astra Serif" w:hAnsi="PT Astra Serif" w:cs="PT Astra Serif"/>
                <w:color w:val="000000" w:themeColor="text1"/>
                <w:sz w:val="27"/>
                <w:szCs w:val="27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  <w:t xml:space="preserve">                               </w:t>
            </w:r>
            <w:r>
              <w:rPr>
                <w:rFonts w:ascii="PT Astra Serif" w:hAnsi="PT Astra Serif" w:cs="PT Astra Serif"/>
                <w:color w:val="000000" w:themeColor="text1"/>
                <w:sz w:val="27"/>
                <w:szCs w:val="27"/>
                <w:highlight w:val="white"/>
              </w:rPr>
              <w:t xml:space="preserve">В.П. Томенко</w:t>
            </w:r>
            <w:r/>
          </w:p>
        </w:tc>
      </w:tr>
    </w:tbl>
    <w:p>
      <w:pP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serif">
    <w:panose1 w:val="020A06030405050202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PT Serif">
    <w:panose1 w:val="020A0603040505020204"/>
  </w:font>
  <w:font w:name="Courier New">
    <w:panose1 w:val="02070409020205020404"/>
  </w:font>
  <w:font w:name="timesnewromancyr">
    <w:panose1 w:val="02000603000000000000"/>
  </w:font>
  <w:font w:name="times new roman cyr">
    <w:panose1 w:val="02000603000000000000"/>
  </w:font>
  <w:font w:name="Tahoma">
    <w:panose1 w:val="020B060403050404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jc w:val="right"/>
      <w:rPr>
        <w:highlight w:val="white"/>
      </w:rPr>
    </w:pPr>
    <w:r>
      <w:rPr>
        <w:rFonts w:ascii="PT Astra Serif" w:hAnsi="PT Astra Serif" w:cs="PT Astra Serif"/>
        <w:sz w:val="24"/>
        <w:szCs w:val="24"/>
        <w:highlight w:val="white"/>
      </w:rPr>
      <w:fldChar w:fldCharType="begin"/>
    </w:r>
    <w:r>
      <w:rPr>
        <w:rFonts w:ascii="PT Astra Serif" w:hAnsi="PT Astra Serif" w:cs="PT Astra Serif"/>
        <w:sz w:val="24"/>
        <w:szCs w:val="24"/>
        <w:highlight w:val="white"/>
      </w:rPr>
      <w:instrText xml:space="preserve">PAGE \* MERGEFORMAT</w:instrText>
    </w:r>
    <w:r>
      <w:rPr>
        <w:rFonts w:ascii="PT Astra Serif" w:hAnsi="PT Astra Serif" w:cs="PT Astra Serif"/>
        <w:sz w:val="24"/>
        <w:szCs w:val="24"/>
        <w:highlight w:val="white"/>
      </w:rPr>
      <w:fldChar w:fldCharType="separate"/>
    </w:r>
    <w:r>
      <w:rPr>
        <w:rFonts w:ascii="PT Astra Serif" w:hAnsi="PT Astra Serif" w:cs="PT Astra Serif"/>
        <w:sz w:val="24"/>
        <w:szCs w:val="24"/>
        <w:highlight w:val="white"/>
      </w:rPr>
      <w:t xml:space="preserve">10</w:t>
    </w:r>
    <w:r>
      <w:rPr>
        <w:rFonts w:ascii="PT Astra Serif" w:hAnsi="PT Astra Serif" w:cs="PT Astra Serif"/>
        <w:sz w:val="24"/>
        <w:szCs w:val="24"/>
        <w:highlight w:val="white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rPr>
        <w:rStyle w:val="960"/>
      </w:rPr>
      <w:framePr w:wrap="around" w:vAnchor="text" w:hAnchor="margin" w:xAlign="right" w:y="1"/>
    </w:pPr>
    <w:r>
      <w:rPr>
        <w:rStyle w:val="960"/>
      </w:rPr>
      <w:fldChar w:fldCharType="begin"/>
    </w:r>
    <w:r>
      <w:rPr>
        <w:rStyle w:val="960"/>
      </w:rPr>
      <w:instrText xml:space="preserve">PAGE  </w:instrText>
    </w:r>
    <w:r>
      <w:rPr>
        <w:rStyle w:val="960"/>
      </w:rPr>
      <w:fldChar w:fldCharType="separate"/>
    </w:r>
    <w:r>
      <w:rPr>
        <w:rStyle w:val="960"/>
      </w:rPr>
      <w:t xml:space="preserve">10</w:t>
    </w:r>
    <w:r>
      <w:rPr>
        <w:rStyle w:val="960"/>
      </w:rPr>
      <w:fldChar w:fldCharType="end"/>
    </w:r>
    <w:r/>
  </w:p>
  <w:p>
    <w:pPr>
      <w:pStyle w:val="802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3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5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7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9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1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3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5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7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96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10" w:hanging="3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/>
        <w:b/>
        <w:i/>
        <w:color w:val="ff000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75" w:hanging="180"/>
      </w:pPr>
    </w:lvl>
  </w:abstractNum>
  <w:abstractNum w:abstractNumId="18">
    <w:multiLevelType w:val="hybridMultilevel"/>
    <w:lvl w:ilvl="0">
      <w:start w:val="8"/>
      <w:numFmt w:val="decimal"/>
      <w:isLgl w:val="false"/>
      <w:suff w:val="tab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55" w:hanging="1035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1"/>
      <w:numFmt w:val="decimal"/>
      <w:isLgl w:val="false"/>
      <w:suff w:val="tab"/>
      <w:lvlText w:val="%1)"/>
      <w:lvlJc w:val="left"/>
      <w:pPr>
        <w:ind w:left="1100" w:hanging="3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3"/>
  </w:num>
  <w:num w:numId="6">
    <w:abstractNumId w:val="1"/>
  </w:num>
  <w:num w:numId="7">
    <w:abstractNumId w:val="24"/>
  </w:num>
  <w:num w:numId="8">
    <w:abstractNumId w:val="25"/>
  </w:num>
  <w:num w:numId="9">
    <w:abstractNumId w:val="6"/>
  </w:num>
  <w:num w:numId="10">
    <w:abstractNumId w:val="7"/>
  </w:num>
  <w:num w:numId="11">
    <w:abstractNumId w:val="16"/>
  </w:num>
  <w:num w:numId="12">
    <w:abstractNumId w:val="19"/>
  </w:num>
  <w:num w:numId="13">
    <w:abstractNumId w:val="29"/>
  </w:num>
  <w:num w:numId="14">
    <w:abstractNumId w:val="32"/>
  </w:num>
  <w:num w:numId="15">
    <w:abstractNumId w:val="34"/>
  </w:num>
  <w:num w:numId="16">
    <w:abstractNumId w:val="9"/>
  </w:num>
  <w:num w:numId="17">
    <w:abstractNumId w:val="21"/>
  </w:num>
  <w:num w:numId="18">
    <w:abstractNumId w:val="10"/>
  </w:num>
  <w:num w:numId="19">
    <w:abstractNumId w:val="28"/>
  </w:num>
  <w:num w:numId="20">
    <w:abstractNumId w:val="17"/>
  </w:num>
  <w:num w:numId="21">
    <w:abstractNumId w:val="31"/>
  </w:num>
  <w:num w:numId="22">
    <w:abstractNumId w:val="27"/>
  </w:num>
  <w:num w:numId="23">
    <w:abstractNumId w:val="15"/>
  </w:num>
  <w:num w:numId="24">
    <w:abstractNumId w:val="13"/>
  </w:num>
  <w:num w:numId="25">
    <w:abstractNumId w:val="3"/>
  </w:num>
  <w:num w:numId="26">
    <w:abstractNumId w:val="5"/>
  </w:num>
  <w:num w:numId="27">
    <w:abstractNumId w:val="30"/>
  </w:num>
  <w:num w:numId="28">
    <w:abstractNumId w:val="33"/>
  </w:num>
  <w:num w:numId="29">
    <w:abstractNumId w:val="8"/>
  </w:num>
  <w:num w:numId="30">
    <w:abstractNumId w:val="35"/>
  </w:num>
  <w:num w:numId="31">
    <w:abstractNumId w:val="11"/>
  </w:num>
  <w:num w:numId="32">
    <w:abstractNumId w:val="2"/>
  </w:num>
  <w:num w:numId="33">
    <w:abstractNumId w:val="22"/>
  </w:num>
  <w:num w:numId="34">
    <w:abstractNumId w:val="26"/>
  </w:num>
  <w:num w:numId="35">
    <w:abstractNumId w:val="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5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38">
    <w:name w:val="Plain Table 1"/>
    <w:basedOn w:val="7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7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3">
    <w:name w:val="Grid Table 1 Light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basedOn w:val="7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>
    <w:name w:val="Grid Table 5 Dark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7 Colorful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6">
    <w:name w:val="List Table 7 Colorful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57" w:default="1">
    <w:name w:val="Normal"/>
    <w:qFormat/>
  </w:style>
  <w:style w:type="paragraph" w:styleId="758">
    <w:name w:val="Heading 1"/>
    <w:basedOn w:val="757"/>
    <w:next w:val="757"/>
    <w:link w:val="951"/>
    <w:pPr>
      <w:jc w:val="center"/>
      <w:spacing w:before="108" w:after="108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759">
    <w:name w:val="Heading 2"/>
    <w:link w:val="78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60">
    <w:name w:val="Heading 3"/>
    <w:basedOn w:val="757"/>
    <w:next w:val="757"/>
    <w:link w:val="9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761">
    <w:name w:val="Heading 4"/>
    <w:link w:val="7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62">
    <w:name w:val="Heading 5"/>
    <w:link w:val="7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63">
    <w:name w:val="Heading 6"/>
    <w:link w:val="7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</w:rPr>
  </w:style>
  <w:style w:type="paragraph" w:styleId="764">
    <w:name w:val="Heading 7"/>
    <w:link w:val="7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765">
    <w:name w:val="Heading 8"/>
    <w:link w:val="7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</w:rPr>
  </w:style>
  <w:style w:type="paragraph" w:styleId="766">
    <w:name w:val="Heading 9"/>
    <w:link w:val="7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7" w:default="1">
    <w:name w:val="Default Paragraph Font"/>
    <w:uiPriority w:val="1"/>
    <w:semiHidden/>
    <w:unhideWhenUsed/>
  </w:style>
  <w:style w:type="table" w:styleId="7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9" w:default="1">
    <w:name w:val="No List"/>
    <w:uiPriority w:val="99"/>
    <w:semiHidden/>
    <w:unhideWhenUsed/>
  </w:style>
  <w:style w:type="character" w:styleId="770" w:customStyle="1">
    <w:name w:val="Heading 2 Char"/>
    <w:basedOn w:val="767"/>
    <w:uiPriority w:val="9"/>
    <w:rPr>
      <w:rFonts w:ascii="Arial" w:hAnsi="Arial" w:eastAsia="Arial" w:cs="Arial"/>
      <w:sz w:val="34"/>
    </w:rPr>
  </w:style>
  <w:style w:type="character" w:styleId="771" w:customStyle="1">
    <w:name w:val="Heading 4 Char"/>
    <w:basedOn w:val="767"/>
    <w:uiPriority w:val="9"/>
    <w:rPr>
      <w:rFonts w:ascii="Arial" w:hAnsi="Arial" w:eastAsia="Arial" w:cs="Arial"/>
      <w:b/>
      <w:bCs/>
      <w:sz w:val="26"/>
      <w:szCs w:val="26"/>
    </w:rPr>
  </w:style>
  <w:style w:type="character" w:styleId="772" w:customStyle="1">
    <w:name w:val="Heading 5 Char"/>
    <w:basedOn w:val="767"/>
    <w:uiPriority w:val="9"/>
    <w:rPr>
      <w:rFonts w:ascii="Arial" w:hAnsi="Arial" w:eastAsia="Arial" w:cs="Arial"/>
      <w:b/>
      <w:bCs/>
      <w:sz w:val="24"/>
      <w:szCs w:val="24"/>
    </w:rPr>
  </w:style>
  <w:style w:type="character" w:styleId="773" w:customStyle="1">
    <w:name w:val="Heading 6 Char"/>
    <w:basedOn w:val="767"/>
    <w:uiPriority w:val="9"/>
    <w:rPr>
      <w:rFonts w:ascii="Arial" w:hAnsi="Arial" w:eastAsia="Arial" w:cs="Arial"/>
      <w:b/>
      <w:bCs/>
      <w:sz w:val="22"/>
      <w:szCs w:val="22"/>
    </w:rPr>
  </w:style>
  <w:style w:type="character" w:styleId="774" w:customStyle="1">
    <w:name w:val="Heading 7 Char"/>
    <w:basedOn w:val="7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5" w:customStyle="1">
    <w:name w:val="Heading 8 Char"/>
    <w:basedOn w:val="767"/>
    <w:uiPriority w:val="9"/>
    <w:rPr>
      <w:rFonts w:ascii="Arial" w:hAnsi="Arial" w:eastAsia="Arial" w:cs="Arial"/>
      <w:i/>
      <w:iCs/>
      <w:sz w:val="22"/>
      <w:szCs w:val="22"/>
    </w:rPr>
  </w:style>
  <w:style w:type="character" w:styleId="776" w:customStyle="1">
    <w:name w:val="Heading 9 Char"/>
    <w:basedOn w:val="767"/>
    <w:uiPriority w:val="9"/>
    <w:rPr>
      <w:rFonts w:ascii="Arial" w:hAnsi="Arial" w:eastAsia="Arial" w:cs="Arial"/>
      <w:i/>
      <w:iCs/>
      <w:sz w:val="21"/>
      <w:szCs w:val="21"/>
    </w:rPr>
  </w:style>
  <w:style w:type="character" w:styleId="777" w:customStyle="1">
    <w:name w:val="Title Char"/>
    <w:basedOn w:val="767"/>
    <w:uiPriority w:val="10"/>
    <w:rPr>
      <w:sz w:val="48"/>
      <w:szCs w:val="48"/>
    </w:rPr>
  </w:style>
  <w:style w:type="character" w:styleId="778" w:customStyle="1">
    <w:name w:val="Subtitle Char"/>
    <w:basedOn w:val="767"/>
    <w:uiPriority w:val="11"/>
    <w:rPr>
      <w:sz w:val="24"/>
      <w:szCs w:val="24"/>
    </w:rPr>
  </w:style>
  <w:style w:type="character" w:styleId="779" w:customStyle="1">
    <w:name w:val="Quote Char"/>
    <w:uiPriority w:val="29"/>
    <w:rPr>
      <w:i/>
    </w:rPr>
  </w:style>
  <w:style w:type="character" w:styleId="780" w:customStyle="1">
    <w:name w:val="Intense Quote Char"/>
    <w:uiPriority w:val="30"/>
    <w:rPr>
      <w:i/>
    </w:rPr>
  </w:style>
  <w:style w:type="character" w:styleId="781" w:customStyle="1">
    <w:name w:val="Footnote Text Char"/>
    <w:uiPriority w:val="99"/>
    <w:rPr>
      <w:sz w:val="18"/>
    </w:rPr>
  </w:style>
  <w:style w:type="paragraph" w:styleId="782">
    <w:name w:val="table of figures"/>
    <w:basedOn w:val="757"/>
    <w:next w:val="757"/>
    <w:uiPriority w:val="99"/>
    <w:unhideWhenUsed/>
  </w:style>
  <w:style w:type="character" w:styleId="783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84" w:customStyle="1">
    <w:name w:val="Заголовок 2 Знак"/>
    <w:link w:val="759"/>
    <w:uiPriority w:val="9"/>
    <w:rPr>
      <w:rFonts w:ascii="Arial" w:hAnsi="Arial" w:eastAsia="Arial" w:cs="Arial"/>
      <w:sz w:val="34"/>
    </w:rPr>
  </w:style>
  <w:style w:type="character" w:styleId="785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86" w:customStyle="1">
    <w:name w:val="Заголовок 4 Знак"/>
    <w:link w:val="761"/>
    <w:uiPriority w:val="9"/>
    <w:rPr>
      <w:rFonts w:ascii="Arial" w:hAnsi="Arial" w:eastAsia="Arial" w:cs="Arial"/>
      <w:b/>
      <w:bCs/>
      <w:sz w:val="26"/>
      <w:szCs w:val="26"/>
    </w:rPr>
  </w:style>
  <w:style w:type="character" w:styleId="787" w:customStyle="1">
    <w:name w:val="Заголовок 5 Знак"/>
    <w:link w:val="762"/>
    <w:uiPriority w:val="9"/>
    <w:rPr>
      <w:rFonts w:ascii="Arial" w:hAnsi="Arial" w:eastAsia="Arial" w:cs="Arial"/>
      <w:b/>
      <w:bCs/>
      <w:sz w:val="24"/>
      <w:szCs w:val="24"/>
    </w:rPr>
  </w:style>
  <w:style w:type="character" w:styleId="788" w:customStyle="1">
    <w:name w:val="Заголовок 6 Знак"/>
    <w:link w:val="763"/>
    <w:uiPriority w:val="9"/>
    <w:rPr>
      <w:rFonts w:ascii="Arial" w:hAnsi="Arial" w:eastAsia="Arial" w:cs="Arial"/>
      <w:b/>
      <w:bCs/>
      <w:sz w:val="22"/>
      <w:szCs w:val="22"/>
    </w:rPr>
  </w:style>
  <w:style w:type="character" w:styleId="789" w:customStyle="1">
    <w:name w:val="Заголовок 7 Знак"/>
    <w:link w:val="7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0" w:customStyle="1">
    <w:name w:val="Заголовок 8 Знак"/>
    <w:link w:val="765"/>
    <w:uiPriority w:val="9"/>
    <w:rPr>
      <w:rFonts w:ascii="Arial" w:hAnsi="Arial" w:eastAsia="Arial" w:cs="Arial"/>
      <w:i/>
      <w:iCs/>
      <w:sz w:val="22"/>
      <w:szCs w:val="22"/>
    </w:rPr>
  </w:style>
  <w:style w:type="character" w:styleId="791" w:customStyle="1">
    <w:name w:val="Заголовок 9 Знак"/>
    <w:link w:val="766"/>
    <w:uiPriority w:val="9"/>
    <w:rPr>
      <w:rFonts w:ascii="Arial" w:hAnsi="Arial" w:eastAsia="Arial" w:cs="Arial"/>
      <w:i/>
      <w:iCs/>
      <w:sz w:val="21"/>
      <w:szCs w:val="21"/>
    </w:rPr>
  </w:style>
  <w:style w:type="paragraph" w:styleId="792">
    <w:name w:val="List Paragraph"/>
    <w:basedOn w:val="757"/>
    <w:pPr>
      <w:contextualSpacing/>
      <w:ind w:left="720"/>
    </w:pPr>
    <w:rPr>
      <w:szCs w:val="20"/>
    </w:rPr>
  </w:style>
  <w:style w:type="paragraph" w:styleId="793">
    <w:name w:val="No Spacing"/>
    <w:uiPriority w:val="1"/>
    <w:qFormat/>
  </w:style>
  <w:style w:type="paragraph" w:styleId="794">
    <w:name w:val="Title"/>
    <w:link w:val="7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5" w:customStyle="1">
    <w:name w:val="Название Знак"/>
    <w:link w:val="794"/>
    <w:uiPriority w:val="10"/>
    <w:rPr>
      <w:sz w:val="48"/>
      <w:szCs w:val="48"/>
    </w:rPr>
  </w:style>
  <w:style w:type="paragraph" w:styleId="796">
    <w:name w:val="Subtitle"/>
    <w:link w:val="797"/>
    <w:uiPriority w:val="11"/>
    <w:qFormat/>
    <w:pPr>
      <w:spacing w:before="200" w:after="200"/>
    </w:pPr>
    <w:rPr>
      <w:sz w:val="24"/>
      <w:szCs w:val="24"/>
    </w:rPr>
  </w:style>
  <w:style w:type="character" w:styleId="797" w:customStyle="1">
    <w:name w:val="Подзаголовок Знак"/>
    <w:link w:val="796"/>
    <w:uiPriority w:val="11"/>
    <w:rPr>
      <w:sz w:val="24"/>
      <w:szCs w:val="24"/>
    </w:rPr>
  </w:style>
  <w:style w:type="paragraph" w:styleId="798">
    <w:name w:val="Quote"/>
    <w:link w:val="799"/>
    <w:uiPriority w:val="29"/>
    <w:qFormat/>
    <w:pPr>
      <w:ind w:left="720" w:right="720"/>
    </w:pPr>
    <w:rPr>
      <w:i/>
    </w:rPr>
  </w:style>
  <w:style w:type="character" w:styleId="799" w:customStyle="1">
    <w:name w:val="Цитата 2 Знак"/>
    <w:link w:val="798"/>
    <w:uiPriority w:val="29"/>
    <w:rPr>
      <w:i/>
    </w:rPr>
  </w:style>
  <w:style w:type="paragraph" w:styleId="800">
    <w:name w:val="Intense Quote"/>
    <w:link w:val="80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1" w:customStyle="1">
    <w:name w:val="Выделенная цитата Знак"/>
    <w:link w:val="800"/>
    <w:uiPriority w:val="30"/>
    <w:rPr>
      <w:i/>
    </w:rPr>
  </w:style>
  <w:style w:type="paragraph" w:styleId="802">
    <w:name w:val="Header"/>
    <w:basedOn w:val="757"/>
    <w:link w:val="959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03" w:customStyle="1">
    <w:name w:val="Header Char"/>
    <w:uiPriority w:val="99"/>
  </w:style>
  <w:style w:type="paragraph" w:styleId="804">
    <w:name w:val="Footer"/>
    <w:basedOn w:val="757"/>
    <w:link w:val="965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05" w:customStyle="1">
    <w:name w:val="Footer Char"/>
    <w:uiPriority w:val="99"/>
  </w:style>
  <w:style w:type="paragraph" w:styleId="806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7" w:customStyle="1">
    <w:name w:val="Caption Char"/>
    <w:uiPriority w:val="99"/>
  </w:style>
  <w:style w:type="table" w:styleId="808">
    <w:name w:val="Table Grid"/>
    <w:basedOn w:val="768"/>
    <w:pPr>
      <w:widowControl w:val="off"/>
    </w:pPr>
    <w:rPr>
      <w:lang w:eastAsia="ru-RU" w:bidi="ar-SA"/>
    </w:rPr>
    <w:tblPr/>
  </w:style>
  <w:style w:type="table" w:styleId="809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а простая 1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 w:customStyle="1">
    <w:name w:val="Таблица простая 2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3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5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Таблица-сетка 4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7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8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9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40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1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42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3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844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847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850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7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7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8" w:customStyle="1">
    <w:name w:val="Список-таблица 3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Список-таблица 4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0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0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0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06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914" w:customStyle="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915" w:customStyle="1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916" w:customStyle="1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917" w:customStyle="1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918" w:customStyle="1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919" w:customStyle="1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920" w:customStyle="1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921" w:customStyle="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922" w:customStyle="1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923" w:customStyle="1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924" w:customStyle="1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925" w:customStyle="1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926" w:customStyle="1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927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8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9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30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31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32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3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34">
    <w:name w:val="Hyperlink"/>
    <w:rPr>
      <w:color w:val="0000ff"/>
      <w:u w:val="single"/>
    </w:rPr>
  </w:style>
  <w:style w:type="paragraph" w:styleId="935">
    <w:name w:val="footnote text"/>
    <w:link w:val="936"/>
    <w:uiPriority w:val="99"/>
    <w:semiHidden/>
    <w:unhideWhenUsed/>
    <w:pPr>
      <w:spacing w:after="40"/>
    </w:pPr>
    <w:rPr>
      <w:sz w:val="18"/>
    </w:rPr>
  </w:style>
  <w:style w:type="character" w:styleId="936" w:customStyle="1">
    <w:name w:val="Текст сноски Знак"/>
    <w:link w:val="935"/>
    <w:uiPriority w:val="99"/>
    <w:rPr>
      <w:sz w:val="18"/>
    </w:rPr>
  </w:style>
  <w:style w:type="character" w:styleId="937">
    <w:name w:val="footnote reference"/>
    <w:uiPriority w:val="99"/>
    <w:unhideWhenUsed/>
    <w:rPr>
      <w:vertAlign w:val="superscript"/>
    </w:rPr>
  </w:style>
  <w:style w:type="paragraph" w:styleId="938">
    <w:name w:val="endnote text"/>
    <w:basedOn w:val="757"/>
    <w:link w:val="966"/>
    <w:semiHidden/>
    <w:rPr>
      <w:szCs w:val="20"/>
      <w:lang w:val="en-US"/>
    </w:rPr>
  </w:style>
  <w:style w:type="character" w:styleId="939" w:customStyle="1">
    <w:name w:val="Endnote Text Char"/>
    <w:uiPriority w:val="99"/>
    <w:rPr>
      <w:sz w:val="20"/>
    </w:rPr>
  </w:style>
  <w:style w:type="character" w:styleId="940">
    <w:name w:val="endnote reference"/>
    <w:semiHidden/>
    <w:rPr>
      <w:vertAlign w:val="superscript"/>
    </w:rPr>
  </w:style>
  <w:style w:type="paragraph" w:styleId="941">
    <w:name w:val="toc 1"/>
    <w:uiPriority w:val="39"/>
    <w:unhideWhenUsed/>
    <w:pPr>
      <w:spacing w:after="57"/>
    </w:pPr>
  </w:style>
  <w:style w:type="paragraph" w:styleId="942">
    <w:name w:val="toc 2"/>
    <w:uiPriority w:val="39"/>
    <w:unhideWhenUsed/>
    <w:pPr>
      <w:ind w:left="283"/>
      <w:spacing w:after="57"/>
    </w:pPr>
  </w:style>
  <w:style w:type="paragraph" w:styleId="943">
    <w:name w:val="toc 3"/>
    <w:uiPriority w:val="39"/>
    <w:unhideWhenUsed/>
    <w:pPr>
      <w:ind w:left="567"/>
      <w:spacing w:after="57"/>
    </w:pPr>
  </w:style>
  <w:style w:type="paragraph" w:styleId="944">
    <w:name w:val="toc 4"/>
    <w:uiPriority w:val="39"/>
    <w:unhideWhenUsed/>
    <w:pPr>
      <w:ind w:left="850"/>
      <w:spacing w:after="57"/>
    </w:pPr>
  </w:style>
  <w:style w:type="paragraph" w:styleId="945">
    <w:name w:val="toc 5"/>
    <w:uiPriority w:val="39"/>
    <w:unhideWhenUsed/>
    <w:pPr>
      <w:ind w:left="1134"/>
      <w:spacing w:after="57"/>
    </w:pPr>
  </w:style>
  <w:style w:type="paragraph" w:styleId="946">
    <w:name w:val="toc 6"/>
    <w:uiPriority w:val="39"/>
    <w:unhideWhenUsed/>
    <w:pPr>
      <w:ind w:left="1417"/>
      <w:spacing w:after="57"/>
    </w:pPr>
  </w:style>
  <w:style w:type="paragraph" w:styleId="947">
    <w:name w:val="toc 7"/>
    <w:uiPriority w:val="39"/>
    <w:unhideWhenUsed/>
    <w:pPr>
      <w:ind w:left="1701"/>
      <w:spacing w:after="57"/>
    </w:pPr>
  </w:style>
  <w:style w:type="paragraph" w:styleId="948">
    <w:name w:val="toc 8"/>
    <w:uiPriority w:val="39"/>
    <w:unhideWhenUsed/>
    <w:pPr>
      <w:ind w:left="1984"/>
      <w:spacing w:after="57"/>
    </w:pPr>
  </w:style>
  <w:style w:type="paragraph" w:styleId="949">
    <w:name w:val="toc 9"/>
    <w:uiPriority w:val="39"/>
    <w:unhideWhenUsed/>
    <w:pPr>
      <w:ind w:left="2268"/>
      <w:spacing w:after="57"/>
    </w:pPr>
  </w:style>
  <w:style w:type="paragraph" w:styleId="950">
    <w:name w:val="TOC Heading"/>
    <w:uiPriority w:val="39"/>
    <w:unhideWhenUsed/>
  </w:style>
  <w:style w:type="character" w:styleId="951" w:customStyle="1">
    <w:name w:val="Заголовок 1 Знак"/>
    <w:link w:val="758"/>
    <w:rPr>
      <w:rFonts w:ascii="Cambria" w:hAnsi="Cambria"/>
      <w:b/>
      <w:bCs/>
      <w:sz w:val="32"/>
      <w:szCs w:val="32"/>
    </w:rPr>
  </w:style>
  <w:style w:type="character" w:styleId="952" w:customStyle="1">
    <w:name w:val="Заголовок 3 Знак"/>
    <w:link w:val="760"/>
    <w:semiHidden/>
    <w:rPr>
      <w:rFonts w:ascii="Cambria" w:hAnsi="Cambria"/>
      <w:b/>
      <w:bCs/>
      <w:sz w:val="26"/>
      <w:szCs w:val="26"/>
    </w:rPr>
  </w:style>
  <w:style w:type="paragraph" w:styleId="953" w:customStyle="1">
    <w:name w:val="ConsPlusNormal"/>
    <w:pPr>
      <w:ind w:firstLine="720"/>
      <w:widowControl w:val="off"/>
    </w:pPr>
    <w:rPr>
      <w:rFonts w:ascii="Arial" w:hAnsi="Arial"/>
      <w:lang w:eastAsia="ru-RU" w:bidi="ar-SA"/>
    </w:rPr>
  </w:style>
  <w:style w:type="character" w:styleId="954" w:customStyle="1">
    <w:name w:val="Цветовое выделение"/>
    <w:rPr>
      <w:b/>
      <w:color w:val="000080"/>
    </w:rPr>
  </w:style>
  <w:style w:type="character" w:styleId="955" w:customStyle="1">
    <w:name w:val="Гипертекстовая ссылка"/>
    <w:rPr>
      <w:b/>
      <w:color w:val="008000"/>
    </w:rPr>
  </w:style>
  <w:style w:type="paragraph" w:styleId="956" w:customStyle="1">
    <w:name w:val="Заголовок статьи"/>
    <w:basedOn w:val="757"/>
    <w:next w:val="757"/>
    <w:pPr>
      <w:ind w:left="1612" w:hanging="892"/>
      <w:jc w:val="both"/>
      <w:widowControl w:val="off"/>
    </w:pPr>
    <w:rPr>
      <w:rFonts w:ascii="Arial" w:hAnsi="Arial"/>
    </w:rPr>
  </w:style>
  <w:style w:type="paragraph" w:styleId="957" w:customStyle="1">
    <w:name w:val="Стиль абзаца - основа"/>
    <w:basedOn w:val="757"/>
    <w:link w:val="958"/>
    <w:pPr>
      <w:ind w:firstLine="539"/>
      <w:jc w:val="both"/>
      <w:tabs>
        <w:tab w:val="left" w:pos="912" w:leader="none"/>
      </w:tabs>
    </w:pPr>
    <w:rPr>
      <w:szCs w:val="20"/>
    </w:rPr>
  </w:style>
  <w:style w:type="character" w:styleId="958" w:customStyle="1">
    <w:name w:val="Стиль абзаца - основа Знак"/>
    <w:link w:val="957"/>
    <w:rPr>
      <w:sz w:val="24"/>
      <w:lang w:val="ru-RU" w:eastAsia="ru-RU"/>
    </w:rPr>
  </w:style>
  <w:style w:type="character" w:styleId="959" w:customStyle="1">
    <w:name w:val="Верхний колонтитул Знак"/>
    <w:link w:val="802"/>
    <w:semiHidden/>
    <w:rPr>
      <w:sz w:val="24"/>
      <w:szCs w:val="24"/>
    </w:rPr>
  </w:style>
  <w:style w:type="character" w:styleId="960">
    <w:name w:val="page number"/>
  </w:style>
  <w:style w:type="paragraph" w:styleId="961">
    <w:name w:val="Balloon Text"/>
    <w:basedOn w:val="757"/>
    <w:link w:val="962"/>
    <w:rPr>
      <w:rFonts w:ascii="Tahoma" w:hAnsi="Tahoma"/>
      <w:sz w:val="16"/>
      <w:szCs w:val="20"/>
      <w:lang w:val="en-US"/>
    </w:rPr>
  </w:style>
  <w:style w:type="character" w:styleId="962" w:customStyle="1">
    <w:name w:val="Текст выноски Знак"/>
    <w:link w:val="961"/>
    <w:rPr>
      <w:rFonts w:ascii="Tahoma" w:hAnsi="Tahoma"/>
      <w:sz w:val="16"/>
    </w:rPr>
  </w:style>
  <w:style w:type="character" w:styleId="963" w:customStyle="1">
    <w:name w:val="Не вступил в силу"/>
    <w:rPr>
      <w:b/>
      <w:color w:val="008080"/>
    </w:rPr>
  </w:style>
  <w:style w:type="paragraph" w:styleId="964" w:customStyle="1">
    <w:name w:val="Прижатый влево"/>
    <w:basedOn w:val="757"/>
    <w:next w:val="757"/>
    <w:rPr>
      <w:rFonts w:ascii="Arial" w:hAnsi="Arial"/>
    </w:rPr>
  </w:style>
  <w:style w:type="character" w:styleId="965" w:customStyle="1">
    <w:name w:val="Нижний колонтитул Знак"/>
    <w:link w:val="804"/>
    <w:semiHidden/>
    <w:rPr>
      <w:sz w:val="24"/>
      <w:szCs w:val="24"/>
    </w:rPr>
  </w:style>
  <w:style w:type="character" w:styleId="966" w:customStyle="1">
    <w:name w:val="Текст концевой сноски Знак"/>
    <w:link w:val="938"/>
    <w:semiHidden/>
  </w:style>
  <w:style w:type="character" w:styleId="967">
    <w:name w:val="annotation reference"/>
    <w:semiHidden/>
    <w:rPr>
      <w:sz w:val="16"/>
    </w:rPr>
  </w:style>
  <w:style w:type="paragraph" w:styleId="968">
    <w:name w:val="annotation text"/>
    <w:basedOn w:val="757"/>
    <w:link w:val="969"/>
    <w:semiHidden/>
    <w:rPr>
      <w:szCs w:val="20"/>
      <w:lang w:val="en-US"/>
    </w:rPr>
  </w:style>
  <w:style w:type="character" w:styleId="969" w:customStyle="1">
    <w:name w:val="Текст примечания Знак"/>
    <w:link w:val="968"/>
    <w:semiHidden/>
  </w:style>
  <w:style w:type="paragraph" w:styleId="970">
    <w:name w:val="annotation subject"/>
    <w:basedOn w:val="968"/>
    <w:next w:val="968"/>
    <w:link w:val="971"/>
    <w:semiHidden/>
    <w:rPr>
      <w:b/>
      <w:bCs/>
    </w:rPr>
  </w:style>
  <w:style w:type="character" w:styleId="971" w:customStyle="1">
    <w:name w:val="Тема примечания Знак"/>
    <w:link w:val="970"/>
    <w:semiHidden/>
    <w:rPr>
      <w:b/>
      <w:bCs/>
    </w:rPr>
  </w:style>
  <w:style w:type="character" w:styleId="972" w:customStyle="1">
    <w:name w:val="pagesindoc"/>
  </w:style>
  <w:style w:type="character" w:styleId="973" w:customStyle="1">
    <w:name w:val="pagesindoccount information"/>
  </w:style>
  <w:style w:type="paragraph" w:styleId="974" w:customStyle="1">
    <w:name w:val="formattext topleveltext"/>
    <w:basedOn w:val="757"/>
    <w:pPr>
      <w:spacing w:before="100" w:beforeAutospacing="1" w:after="100" w:afterAutospacing="1"/>
    </w:pPr>
  </w:style>
  <w:style w:type="paragraph" w:styleId="975">
    <w:name w:val="Normal (Web)"/>
    <w:basedOn w:val="757"/>
    <w:pPr>
      <w:spacing w:before="100" w:beforeAutospacing="1" w:after="100" w:afterAutospacing="1"/>
    </w:pPr>
  </w:style>
  <w:style w:type="character" w:styleId="976" w:customStyle="1">
    <w:name w:val="Сравнение редакций. Добавленный фрагмент"/>
    <w:rPr>
      <w:color w:val="000000"/>
      <w:shd w:val="clear" w:color="auto" w:fill="c1d7ff"/>
    </w:rPr>
  </w:style>
  <w:style w:type="paragraph" w:styleId="977" w:customStyle="1">
    <w:name w:val="Комментарий"/>
    <w:basedOn w:val="757"/>
    <w:next w:val="757"/>
    <w:pPr>
      <w:ind w:left="170"/>
      <w:jc w:val="both"/>
      <w:spacing w:before="75"/>
    </w:pPr>
    <w:rPr>
      <w:rFonts w:ascii="Arial" w:hAnsi="Arial"/>
      <w:color w:val="353842"/>
      <w:shd w:val="clear" w:color="auto" w:fill="f0f0f0"/>
    </w:rPr>
  </w:style>
  <w:style w:type="paragraph" w:styleId="978" w:customStyle="1">
    <w:name w:val="Информация об изменениях документа"/>
    <w:basedOn w:val="977"/>
    <w:next w:val="757"/>
    <w:rPr>
      <w:i/>
      <w:iCs/>
    </w:rPr>
  </w:style>
  <w:style w:type="character" w:styleId="979" w:customStyle="1">
    <w:name w:val="Сравнение редакций. Удаленный фрагмент"/>
    <w:rPr>
      <w:color w:val="000000"/>
      <w:shd w:val="clear" w:color="auto" w:fill="c4c413"/>
    </w:rPr>
  </w:style>
  <w:style w:type="character" w:styleId="980" w:customStyle="1">
    <w:name w:val="blk"/>
    <w:basedOn w:val="767"/>
  </w:style>
  <w:style w:type="character" w:styleId="981" w:customStyle="1">
    <w:name w:val="Цветовое выделение для Текст"/>
    <w:rPr>
      <w:rFonts w:ascii="Times New Roman CYR" w:hAnsi="Times New Roman CYR" w:eastAsia="Times New Roman CYR" w:cs="Times New Roman CYR"/>
      <w:sz w:val="24"/>
    </w:rPr>
  </w:style>
  <w:style w:type="paragraph" w:styleId="982" w:customStyle="1">
    <w:name w:val="Информация о версии"/>
    <w:pPr>
      <w:ind w:left="170"/>
      <w:jc w:val="both"/>
      <w:spacing w:before="75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NewRomanCYR" w:hAnsi="TimesNewRomanCYR" w:eastAsia="TimesNewRomanCYR" w:cs="TimesNewRomanCYR"/>
      <w:i/>
      <w:color w:val="353842"/>
      <w:sz w:val="24"/>
      <w:szCs w:val="20"/>
      <w:lang w:val="en-US" w:eastAsia="zh-CN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http://www.pravo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Мелешко</dc:creator>
  <cp:revision>5</cp:revision>
  <dcterms:created xsi:type="dcterms:W3CDTF">2023-10-13T09:14:00Z</dcterms:created>
  <dcterms:modified xsi:type="dcterms:W3CDTF">2023-10-16T09:50:00Z</dcterms:modified>
</cp:coreProperties>
</file>